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EC" w:rsidRDefault="004104EC" w:rsidP="004104EC">
      <w:pPr>
        <w:jc w:val="center"/>
        <w:rPr>
          <w:b/>
          <w:sz w:val="32"/>
          <w:szCs w:val="32"/>
        </w:rPr>
      </w:pPr>
      <w:r>
        <w:rPr>
          <w:b/>
          <w:sz w:val="32"/>
          <w:szCs w:val="32"/>
        </w:rPr>
        <w:t>Доклад</w:t>
      </w:r>
    </w:p>
    <w:p w:rsidR="004104EC" w:rsidRDefault="004104EC" w:rsidP="004104EC">
      <w:pPr>
        <w:jc w:val="center"/>
        <w:rPr>
          <w:b/>
          <w:sz w:val="32"/>
          <w:szCs w:val="32"/>
        </w:rPr>
      </w:pPr>
      <w:r>
        <w:rPr>
          <w:b/>
          <w:sz w:val="32"/>
          <w:szCs w:val="32"/>
        </w:rPr>
        <w:t>об осуществлении государственного контроля (надзора), муниципального контроля</w:t>
      </w:r>
    </w:p>
    <w:p w:rsidR="004104EC" w:rsidRDefault="004104EC" w:rsidP="004104EC">
      <w:pPr>
        <w:jc w:val="center"/>
        <w:rPr>
          <w:b/>
        </w:rPr>
      </w:pPr>
      <w:r>
        <w:rPr>
          <w:b/>
          <w:sz w:val="32"/>
          <w:szCs w:val="32"/>
        </w:rPr>
        <w:t>за 2021 год</w:t>
      </w:r>
    </w:p>
    <w:p w:rsidR="004104EC" w:rsidRDefault="004104EC" w:rsidP="004104EC"/>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1.</w:t>
      </w: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Состояние нормативно-правового регулирования в</w:t>
      </w: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соответствующей сфере деятельности</w:t>
      </w:r>
    </w:p>
    <w:p w:rsidR="004104EC" w:rsidRDefault="004104EC" w:rsidP="004104EC">
      <w:pPr>
        <w:ind w:firstLine="567"/>
        <w:jc w:val="both"/>
        <w:rPr>
          <w:sz w:val="28"/>
          <w:szCs w:val="28"/>
        </w:rPr>
      </w:pPr>
    </w:p>
    <w:p w:rsidR="004104EC" w:rsidRDefault="004104EC" w:rsidP="004104EC">
      <w:pPr>
        <w:ind w:firstLine="567"/>
        <w:jc w:val="both"/>
        <w:rPr>
          <w:b/>
          <w:sz w:val="28"/>
          <w:szCs w:val="28"/>
        </w:rPr>
      </w:pPr>
      <w:r>
        <w:rPr>
          <w:sz w:val="28"/>
          <w:szCs w:val="28"/>
        </w:rPr>
        <w:t>В соответствии с постановлением Правительства РФ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w:t>
      </w:r>
      <w:r>
        <w:rPr>
          <w:sz w:val="28"/>
          <w:szCs w:val="28"/>
        </w:rPr>
        <w:t>дзора) администрация Юбилейного</w:t>
      </w:r>
      <w:r>
        <w:rPr>
          <w:sz w:val="28"/>
          <w:szCs w:val="28"/>
        </w:rPr>
        <w:t xml:space="preserve"> сельского поселения </w:t>
      </w:r>
      <w:proofErr w:type="spellStart"/>
      <w:r>
        <w:rPr>
          <w:sz w:val="28"/>
          <w:szCs w:val="28"/>
        </w:rPr>
        <w:t>Котельничского</w:t>
      </w:r>
      <w:proofErr w:type="spellEnd"/>
      <w:r>
        <w:rPr>
          <w:sz w:val="28"/>
          <w:szCs w:val="28"/>
        </w:rPr>
        <w:t xml:space="preserve"> района Кировской области представляет Доклад об осуществлении муниципального контроля на территории муниц</w:t>
      </w:r>
      <w:r>
        <w:rPr>
          <w:sz w:val="28"/>
          <w:szCs w:val="28"/>
        </w:rPr>
        <w:t>ипального образования Юбилейное</w:t>
      </w:r>
      <w:r>
        <w:rPr>
          <w:sz w:val="28"/>
          <w:szCs w:val="28"/>
        </w:rPr>
        <w:t xml:space="preserve"> сельское поселение </w:t>
      </w:r>
      <w:proofErr w:type="spellStart"/>
      <w:r>
        <w:rPr>
          <w:sz w:val="28"/>
          <w:szCs w:val="28"/>
        </w:rPr>
        <w:t>Котельничского</w:t>
      </w:r>
      <w:proofErr w:type="spellEnd"/>
      <w:r>
        <w:rPr>
          <w:sz w:val="28"/>
          <w:szCs w:val="28"/>
        </w:rPr>
        <w:t xml:space="preserve"> района Кировской области в 2021 году.</w:t>
      </w:r>
      <w:r>
        <w:rPr>
          <w:b/>
          <w:sz w:val="28"/>
          <w:szCs w:val="28"/>
        </w:rPr>
        <w:t xml:space="preserve"> </w:t>
      </w:r>
    </w:p>
    <w:p w:rsidR="004104EC" w:rsidRDefault="004104EC" w:rsidP="004104EC">
      <w:pPr>
        <w:ind w:firstLine="567"/>
        <w:jc w:val="both"/>
        <w:rPr>
          <w:sz w:val="28"/>
          <w:szCs w:val="28"/>
        </w:rPr>
      </w:pPr>
      <w:r>
        <w:rPr>
          <w:sz w:val="28"/>
          <w:szCs w:val="28"/>
        </w:rPr>
        <w:t>Для проведения муниципального контроля на территории муниц</w:t>
      </w:r>
      <w:r>
        <w:rPr>
          <w:sz w:val="28"/>
          <w:szCs w:val="28"/>
        </w:rPr>
        <w:t>ипального образования Юбилейное</w:t>
      </w:r>
      <w:r>
        <w:rPr>
          <w:sz w:val="28"/>
          <w:szCs w:val="28"/>
        </w:rPr>
        <w:t xml:space="preserve"> сельское поселение </w:t>
      </w:r>
      <w:proofErr w:type="spellStart"/>
      <w:r>
        <w:rPr>
          <w:sz w:val="28"/>
          <w:szCs w:val="28"/>
        </w:rPr>
        <w:t>Котельничского</w:t>
      </w:r>
      <w:proofErr w:type="spellEnd"/>
      <w:r>
        <w:rPr>
          <w:sz w:val="28"/>
          <w:szCs w:val="28"/>
        </w:rPr>
        <w:t xml:space="preserve"> района Кировской области имеются все нормативные правовые акты, необходимые для проведения муниципального контроля в соответствии с законодательством: </w:t>
      </w:r>
    </w:p>
    <w:p w:rsidR="004104EC" w:rsidRDefault="004104EC" w:rsidP="004104EC">
      <w:pPr>
        <w:ind w:firstLine="567"/>
        <w:jc w:val="both"/>
        <w:rPr>
          <w:sz w:val="28"/>
          <w:szCs w:val="28"/>
        </w:rPr>
      </w:pPr>
      <w:r>
        <w:rPr>
          <w:sz w:val="28"/>
          <w:szCs w:val="28"/>
        </w:rPr>
        <w:t>- Конституция Российской Федерации;</w:t>
      </w:r>
    </w:p>
    <w:p w:rsidR="004104EC" w:rsidRDefault="004104EC" w:rsidP="004104EC">
      <w:pPr>
        <w:ind w:firstLine="567"/>
        <w:jc w:val="both"/>
        <w:rPr>
          <w:sz w:val="28"/>
          <w:szCs w:val="28"/>
        </w:rPr>
      </w:pPr>
      <w:r>
        <w:rPr>
          <w:sz w:val="28"/>
          <w:szCs w:val="28"/>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04EC" w:rsidRDefault="004104EC" w:rsidP="004104EC">
      <w:pPr>
        <w:ind w:firstLine="567"/>
        <w:jc w:val="both"/>
        <w:rPr>
          <w:sz w:val="28"/>
          <w:szCs w:val="28"/>
        </w:rPr>
      </w:pPr>
      <w:r>
        <w:rPr>
          <w:sz w:val="28"/>
          <w:szCs w:val="28"/>
        </w:rPr>
        <w:t>- Федеральный закон от 6 октября 2003 года № 131-ФЗ «Об общих принципах организации местного самоуправления в Российской Федерации»;</w:t>
      </w:r>
    </w:p>
    <w:p w:rsidR="004104EC" w:rsidRDefault="004104EC" w:rsidP="004104EC">
      <w:pPr>
        <w:ind w:firstLine="567"/>
        <w:jc w:val="both"/>
        <w:rPr>
          <w:sz w:val="28"/>
          <w:szCs w:val="28"/>
        </w:rPr>
      </w:pPr>
      <w:r>
        <w:rPr>
          <w:sz w:val="28"/>
          <w:szCs w:val="28"/>
        </w:rPr>
        <w:t>- Федеральный закон от 09.02.2009 года № 8-ФЗ «Об обеспечении доступа к информации о деятельности государственных органов и органов местного самоуправления;</w:t>
      </w:r>
    </w:p>
    <w:p w:rsidR="004104EC" w:rsidRDefault="004104EC" w:rsidP="004104EC">
      <w:pPr>
        <w:ind w:firstLine="567"/>
        <w:jc w:val="both"/>
        <w:rPr>
          <w:sz w:val="28"/>
          <w:szCs w:val="28"/>
        </w:rPr>
      </w:pPr>
      <w:r>
        <w:rPr>
          <w:sz w:val="28"/>
          <w:szCs w:val="28"/>
        </w:rPr>
        <w:t>- Устав муниц</w:t>
      </w:r>
      <w:r>
        <w:rPr>
          <w:sz w:val="28"/>
          <w:szCs w:val="28"/>
        </w:rPr>
        <w:t>ипального образования Юбилейное</w:t>
      </w:r>
      <w:r>
        <w:rPr>
          <w:sz w:val="28"/>
          <w:szCs w:val="28"/>
        </w:rPr>
        <w:t xml:space="preserve"> сельское поселение </w:t>
      </w:r>
      <w:proofErr w:type="spellStart"/>
      <w:r>
        <w:rPr>
          <w:sz w:val="28"/>
          <w:szCs w:val="28"/>
        </w:rPr>
        <w:t>Котельничского</w:t>
      </w:r>
      <w:proofErr w:type="spellEnd"/>
      <w:r>
        <w:rPr>
          <w:sz w:val="28"/>
          <w:szCs w:val="28"/>
        </w:rPr>
        <w:t xml:space="preserve"> района Кировской области.</w:t>
      </w:r>
    </w:p>
    <w:p w:rsidR="004104EC" w:rsidRDefault="004104EC" w:rsidP="004104EC">
      <w:pPr>
        <w:ind w:firstLine="567"/>
        <w:jc w:val="both"/>
        <w:rPr>
          <w:sz w:val="28"/>
          <w:szCs w:val="28"/>
        </w:rPr>
      </w:pPr>
      <w:r>
        <w:rPr>
          <w:sz w:val="28"/>
          <w:szCs w:val="28"/>
        </w:rPr>
        <w:t>В настоящее время муниципальный контроль осуществляется по следующим направлениям:</w:t>
      </w:r>
    </w:p>
    <w:p w:rsidR="004104EC" w:rsidRDefault="004104EC" w:rsidP="004104EC">
      <w:pPr>
        <w:ind w:firstLine="567"/>
        <w:jc w:val="both"/>
        <w:rPr>
          <w:sz w:val="28"/>
          <w:szCs w:val="28"/>
        </w:rPr>
      </w:pPr>
      <w:r>
        <w:rPr>
          <w:sz w:val="28"/>
          <w:szCs w:val="28"/>
        </w:rPr>
        <w:t>- муниципальный жилищный контроль;</w:t>
      </w:r>
    </w:p>
    <w:p w:rsidR="004104EC" w:rsidRDefault="004104EC" w:rsidP="004104EC">
      <w:pPr>
        <w:ind w:firstLine="567"/>
        <w:jc w:val="both"/>
        <w:rPr>
          <w:sz w:val="28"/>
          <w:szCs w:val="28"/>
        </w:rPr>
      </w:pPr>
      <w:r>
        <w:rPr>
          <w:sz w:val="28"/>
          <w:szCs w:val="28"/>
        </w:rPr>
        <w:t>- муниципальный лесной контроль;</w:t>
      </w:r>
    </w:p>
    <w:p w:rsidR="004104EC" w:rsidRDefault="004104EC" w:rsidP="004104EC">
      <w:pPr>
        <w:ind w:firstLine="567"/>
        <w:jc w:val="both"/>
        <w:rPr>
          <w:sz w:val="28"/>
          <w:szCs w:val="28"/>
        </w:rPr>
      </w:pPr>
      <w:r>
        <w:rPr>
          <w:sz w:val="28"/>
          <w:szCs w:val="28"/>
        </w:rPr>
        <w:t>- муниципальный контроль за сохранностью автомобильных дорог местного значения.</w:t>
      </w:r>
    </w:p>
    <w:p w:rsidR="004104EC" w:rsidRDefault="004104EC" w:rsidP="004104EC">
      <w:pPr>
        <w:pStyle w:val="1c"/>
        <w:spacing w:after="0" w:line="240" w:lineRule="auto"/>
        <w:ind w:firstLine="567"/>
        <w:rPr>
          <w:szCs w:val="28"/>
        </w:rPr>
      </w:pPr>
      <w:r>
        <w:rPr>
          <w:szCs w:val="28"/>
        </w:rPr>
        <w:t>Основными нормативными правовыми документами, регулирующими проведение муниципального жилищного контроля, являются:</w:t>
      </w:r>
    </w:p>
    <w:p w:rsidR="00D317DC" w:rsidRPr="00D317DC" w:rsidRDefault="00D317DC" w:rsidP="00D317DC">
      <w:pPr>
        <w:widowControl w:val="0"/>
        <w:autoSpaceDE w:val="0"/>
        <w:autoSpaceDN w:val="0"/>
        <w:adjustRightInd w:val="0"/>
        <w:ind w:firstLine="540"/>
        <w:jc w:val="both"/>
        <w:rPr>
          <w:sz w:val="28"/>
          <w:szCs w:val="28"/>
        </w:rPr>
      </w:pPr>
      <w:r w:rsidRPr="00D317DC">
        <w:rPr>
          <w:sz w:val="28"/>
          <w:szCs w:val="28"/>
        </w:rPr>
        <w:t>-</w:t>
      </w:r>
      <w:proofErr w:type="gramStart"/>
      <w:r w:rsidRPr="00D317DC">
        <w:rPr>
          <w:sz w:val="28"/>
          <w:szCs w:val="28"/>
        </w:rPr>
        <w:t>Конституция  Российской</w:t>
      </w:r>
      <w:proofErr w:type="gramEnd"/>
      <w:r w:rsidRPr="00D317DC">
        <w:rPr>
          <w:sz w:val="28"/>
          <w:szCs w:val="28"/>
        </w:rPr>
        <w:t xml:space="preserve"> Федерации; </w:t>
      </w:r>
    </w:p>
    <w:p w:rsidR="00D317DC" w:rsidRPr="00D317DC" w:rsidRDefault="00D317DC" w:rsidP="00D317DC">
      <w:pPr>
        <w:widowControl w:val="0"/>
        <w:autoSpaceDE w:val="0"/>
        <w:autoSpaceDN w:val="0"/>
        <w:adjustRightInd w:val="0"/>
        <w:ind w:firstLine="540"/>
        <w:jc w:val="both"/>
        <w:rPr>
          <w:sz w:val="28"/>
          <w:szCs w:val="28"/>
        </w:rPr>
      </w:pPr>
      <w:r w:rsidRPr="00D317DC">
        <w:rPr>
          <w:sz w:val="28"/>
          <w:szCs w:val="28"/>
        </w:rPr>
        <w:t xml:space="preserve">-Кодекс Российской Федерации об административных правонарушениях </w:t>
      </w:r>
      <w:r w:rsidRPr="00D317DC">
        <w:rPr>
          <w:sz w:val="28"/>
          <w:szCs w:val="28"/>
        </w:rPr>
        <w:lastRenderedPageBreak/>
        <w:t>от 30.12.2001 №195-</w:t>
      </w:r>
      <w:proofErr w:type="gramStart"/>
      <w:r w:rsidRPr="00D317DC">
        <w:rPr>
          <w:sz w:val="28"/>
          <w:szCs w:val="28"/>
        </w:rPr>
        <w:t>ФЗ ;</w:t>
      </w:r>
      <w:proofErr w:type="gramEnd"/>
    </w:p>
    <w:p w:rsidR="00D317DC" w:rsidRPr="00D317DC" w:rsidRDefault="00D317DC" w:rsidP="00D317DC">
      <w:pPr>
        <w:widowControl w:val="0"/>
        <w:autoSpaceDE w:val="0"/>
        <w:autoSpaceDN w:val="0"/>
        <w:adjustRightInd w:val="0"/>
        <w:ind w:firstLine="540"/>
        <w:jc w:val="both"/>
        <w:rPr>
          <w:sz w:val="28"/>
          <w:szCs w:val="28"/>
        </w:rPr>
      </w:pPr>
      <w:r w:rsidRPr="00D317DC">
        <w:rPr>
          <w:sz w:val="28"/>
          <w:szCs w:val="28"/>
        </w:rPr>
        <w:t>-Федеральный закон от 06.10.2003 № </w:t>
      </w:r>
      <w:hyperlink r:id="rId4" w:history="1">
        <w:r w:rsidRPr="00D317DC">
          <w:rPr>
            <w:rStyle w:val="a3"/>
            <w:sz w:val="28"/>
            <w:szCs w:val="28"/>
            <w:u w:val="none"/>
          </w:rPr>
          <w:t>131-ФЗ</w:t>
        </w:r>
      </w:hyperlink>
      <w:r w:rsidRPr="00D317DC">
        <w:rPr>
          <w:sz w:val="28"/>
          <w:szCs w:val="28"/>
        </w:rPr>
        <w:t xml:space="preserve"> "Об общих принципах организации местного самоуправления в Российской Федерации</w:t>
      </w:r>
      <w:proofErr w:type="gramStart"/>
      <w:r w:rsidRPr="00D317DC">
        <w:rPr>
          <w:sz w:val="28"/>
          <w:szCs w:val="28"/>
        </w:rPr>
        <w:t>" ;</w:t>
      </w:r>
      <w:proofErr w:type="gramEnd"/>
    </w:p>
    <w:p w:rsidR="00D317DC" w:rsidRDefault="00E6696A" w:rsidP="00E6696A">
      <w:pPr>
        <w:pStyle w:val="1c"/>
        <w:spacing w:after="0" w:line="240" w:lineRule="auto"/>
        <w:ind w:firstLine="567"/>
        <w:rPr>
          <w:szCs w:val="28"/>
        </w:rPr>
      </w:pPr>
      <w:r>
        <w:rPr>
          <w:szCs w:val="28"/>
        </w:rPr>
        <w:t>- Жилищный кодекс Российской Федерации;</w:t>
      </w:r>
    </w:p>
    <w:p w:rsidR="00E6696A" w:rsidRPr="00E6696A" w:rsidRDefault="00E6696A" w:rsidP="00E6696A">
      <w:pPr>
        <w:autoSpaceDE w:val="0"/>
        <w:autoSpaceDN w:val="0"/>
        <w:adjustRightInd w:val="0"/>
        <w:ind w:firstLine="540"/>
        <w:jc w:val="both"/>
        <w:rPr>
          <w:sz w:val="28"/>
          <w:szCs w:val="28"/>
        </w:rPr>
      </w:pPr>
      <w:r w:rsidRPr="00E6696A">
        <w:rPr>
          <w:sz w:val="28"/>
          <w:szCs w:val="28"/>
        </w:rPr>
        <w:t>-</w:t>
      </w:r>
      <w:r>
        <w:rPr>
          <w:sz w:val="28"/>
          <w:szCs w:val="28"/>
        </w:rPr>
        <w:t xml:space="preserve"> Постановление</w:t>
      </w:r>
      <w:r w:rsidRPr="00E6696A">
        <w:rPr>
          <w:sz w:val="28"/>
          <w:szCs w:val="28"/>
        </w:rPr>
        <w:t xml:space="preserve"> Правительства РФ от 06.05.2011 N 354 (ред. от 27.08.2012)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E6696A" w:rsidRPr="00D317DC" w:rsidRDefault="00E6696A" w:rsidP="00E6696A">
      <w:pPr>
        <w:autoSpaceDE w:val="0"/>
        <w:autoSpaceDN w:val="0"/>
        <w:adjustRightInd w:val="0"/>
        <w:ind w:firstLine="540"/>
        <w:jc w:val="both"/>
        <w:rPr>
          <w:sz w:val="28"/>
          <w:szCs w:val="28"/>
        </w:rPr>
      </w:pPr>
      <w:r w:rsidRPr="00E6696A">
        <w:rPr>
          <w:sz w:val="28"/>
          <w:szCs w:val="28"/>
        </w:rPr>
        <w:t>-Постановление Правительства РФ от 13.08.2006 N 491 (ред. от 06.05.2011)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104EC" w:rsidRPr="004104EC" w:rsidRDefault="00E6696A" w:rsidP="004104EC">
      <w:pPr>
        <w:shd w:val="clear" w:color="auto" w:fill="FFFFFF"/>
        <w:jc w:val="both"/>
        <w:rPr>
          <w:sz w:val="28"/>
          <w:szCs w:val="28"/>
        </w:rPr>
      </w:pPr>
      <w:r>
        <w:rPr>
          <w:sz w:val="28"/>
          <w:szCs w:val="28"/>
        </w:rPr>
        <w:t xml:space="preserve">        </w:t>
      </w:r>
      <w:r w:rsidR="004104EC" w:rsidRPr="004104EC">
        <w:rPr>
          <w:sz w:val="28"/>
          <w:szCs w:val="28"/>
        </w:rPr>
        <w:t>- Постано</w:t>
      </w:r>
      <w:r w:rsidR="004104EC" w:rsidRPr="004104EC">
        <w:rPr>
          <w:sz w:val="28"/>
          <w:szCs w:val="28"/>
        </w:rPr>
        <w:t>вление администрации Юбилейного</w:t>
      </w:r>
      <w:r w:rsidR="004104EC" w:rsidRPr="004104EC">
        <w:rPr>
          <w:sz w:val="28"/>
          <w:szCs w:val="28"/>
        </w:rPr>
        <w:t xml:space="preserve"> сельского поселения </w:t>
      </w:r>
      <w:proofErr w:type="spellStart"/>
      <w:r w:rsidR="004104EC" w:rsidRPr="004104EC">
        <w:rPr>
          <w:sz w:val="28"/>
          <w:szCs w:val="28"/>
        </w:rPr>
        <w:t>Котельничского</w:t>
      </w:r>
      <w:proofErr w:type="spellEnd"/>
      <w:r w:rsidR="004104EC" w:rsidRPr="004104EC">
        <w:rPr>
          <w:sz w:val="28"/>
          <w:szCs w:val="28"/>
        </w:rPr>
        <w:t xml:space="preserve"> района Кировской области от </w:t>
      </w:r>
      <w:r w:rsidR="004104EC" w:rsidRPr="004104EC">
        <w:rPr>
          <w:sz w:val="28"/>
          <w:szCs w:val="28"/>
        </w:rPr>
        <w:t>28.12.2013 № 60 «Об утверждении административного регламента осуществления муниципального жилищного контроля на территории муниципального образования Юбилейного сельского поселения»</w:t>
      </w:r>
      <w:r w:rsidR="004104EC">
        <w:rPr>
          <w:sz w:val="28"/>
          <w:szCs w:val="28"/>
        </w:rPr>
        <w:t xml:space="preserve"> (с изменениями).</w:t>
      </w:r>
    </w:p>
    <w:p w:rsidR="004104EC" w:rsidRDefault="004104EC" w:rsidP="004104EC">
      <w:pPr>
        <w:pStyle w:val="1c"/>
        <w:spacing w:after="0" w:line="240" w:lineRule="auto"/>
        <w:ind w:firstLine="567"/>
        <w:rPr>
          <w:szCs w:val="28"/>
        </w:rPr>
      </w:pPr>
      <w:r>
        <w:rPr>
          <w:szCs w:val="28"/>
        </w:rPr>
        <w:t>Основными нормативными правовыми документами, регулирующими проведение муниципального лесного контроля, являются:</w:t>
      </w:r>
    </w:p>
    <w:p w:rsidR="004104EC" w:rsidRPr="00E6696A" w:rsidRDefault="004104EC" w:rsidP="004104EC">
      <w:pPr>
        <w:pStyle w:val="1c"/>
        <w:spacing w:after="0" w:line="240" w:lineRule="auto"/>
        <w:ind w:firstLine="567"/>
        <w:rPr>
          <w:szCs w:val="28"/>
        </w:rPr>
      </w:pPr>
      <w:r w:rsidRPr="00E6696A">
        <w:rPr>
          <w:szCs w:val="28"/>
        </w:rPr>
        <w:t>- Лесной кодекс Российской Федерации;</w:t>
      </w:r>
    </w:p>
    <w:p w:rsidR="00E6696A" w:rsidRPr="00E6696A" w:rsidRDefault="00E6696A" w:rsidP="00E6696A">
      <w:pPr>
        <w:jc w:val="both"/>
        <w:rPr>
          <w:sz w:val="28"/>
          <w:szCs w:val="28"/>
        </w:rPr>
      </w:pPr>
      <w:r>
        <w:rPr>
          <w:sz w:val="28"/>
          <w:szCs w:val="28"/>
        </w:rPr>
        <w:t xml:space="preserve">         </w:t>
      </w:r>
      <w:r w:rsidRPr="00E6696A">
        <w:rPr>
          <w:sz w:val="28"/>
          <w:szCs w:val="28"/>
        </w:rPr>
        <w:t>-</w:t>
      </w:r>
      <w:r>
        <w:rPr>
          <w:sz w:val="28"/>
          <w:szCs w:val="28"/>
        </w:rPr>
        <w:t>Кодекс</w:t>
      </w:r>
      <w:r w:rsidRPr="00E6696A">
        <w:rPr>
          <w:sz w:val="28"/>
          <w:szCs w:val="28"/>
        </w:rPr>
        <w:t xml:space="preserve"> Российской Федерации об административных правонарушениях; </w:t>
      </w:r>
      <w:r w:rsidRPr="00E6696A">
        <w:rPr>
          <w:sz w:val="28"/>
          <w:szCs w:val="28"/>
        </w:rPr>
        <w:tab/>
      </w:r>
    </w:p>
    <w:p w:rsidR="00E6696A" w:rsidRPr="00E6696A" w:rsidRDefault="00E6696A" w:rsidP="00E6696A">
      <w:pPr>
        <w:pStyle w:val="1c"/>
        <w:spacing w:after="0" w:line="240" w:lineRule="auto"/>
        <w:ind w:firstLine="567"/>
        <w:rPr>
          <w:szCs w:val="28"/>
        </w:rPr>
      </w:pPr>
      <w:r w:rsidRPr="00E6696A">
        <w:rPr>
          <w:szCs w:val="28"/>
        </w:rPr>
        <w:t>-Федеральный закон от 10.01.2002 №7-</w:t>
      </w:r>
      <w:r>
        <w:rPr>
          <w:szCs w:val="28"/>
        </w:rPr>
        <w:t>ФЗ «Об охране окружающей среды»;</w:t>
      </w:r>
      <w:r w:rsidRPr="00E6696A">
        <w:rPr>
          <w:szCs w:val="28"/>
        </w:rPr>
        <w:t xml:space="preserve"> </w:t>
      </w:r>
      <w:r w:rsidRPr="00E6696A">
        <w:rPr>
          <w:szCs w:val="28"/>
        </w:rPr>
        <w:tab/>
      </w:r>
    </w:p>
    <w:p w:rsidR="004104EC" w:rsidRPr="00E6696A" w:rsidRDefault="004104EC" w:rsidP="004104EC">
      <w:pPr>
        <w:ind w:firstLine="567"/>
        <w:jc w:val="both"/>
        <w:rPr>
          <w:sz w:val="28"/>
          <w:szCs w:val="28"/>
        </w:rPr>
      </w:pPr>
      <w:r w:rsidRPr="00E6696A">
        <w:rPr>
          <w:sz w:val="28"/>
          <w:szCs w:val="28"/>
        </w:rPr>
        <w:t>- постановление Правительства Российской Федерации от 30 июня 2007 года № 417 «Об утверждении правил пожарной безопасности в лесах»;</w:t>
      </w:r>
    </w:p>
    <w:p w:rsidR="004104EC" w:rsidRDefault="004104EC" w:rsidP="004104EC">
      <w:pPr>
        <w:shd w:val="clear" w:color="auto" w:fill="FFFFFF"/>
        <w:jc w:val="both"/>
        <w:rPr>
          <w:sz w:val="28"/>
          <w:szCs w:val="28"/>
        </w:rPr>
      </w:pPr>
      <w:r>
        <w:rPr>
          <w:sz w:val="28"/>
          <w:szCs w:val="28"/>
        </w:rPr>
        <w:t>- Постано</w:t>
      </w:r>
      <w:r>
        <w:rPr>
          <w:sz w:val="28"/>
          <w:szCs w:val="28"/>
        </w:rPr>
        <w:t>вление администрации Юбилейного</w:t>
      </w:r>
      <w:r>
        <w:rPr>
          <w:sz w:val="28"/>
          <w:szCs w:val="28"/>
        </w:rPr>
        <w:t xml:space="preserve"> сельского поселения </w:t>
      </w:r>
      <w:proofErr w:type="spellStart"/>
      <w:r>
        <w:rPr>
          <w:sz w:val="28"/>
          <w:szCs w:val="28"/>
        </w:rPr>
        <w:t>Котельничского</w:t>
      </w:r>
      <w:proofErr w:type="spellEnd"/>
      <w:r>
        <w:rPr>
          <w:sz w:val="28"/>
          <w:szCs w:val="28"/>
        </w:rPr>
        <w:t xml:space="preserve"> района Кировской области от </w:t>
      </w:r>
      <w:r>
        <w:rPr>
          <w:sz w:val="28"/>
          <w:szCs w:val="28"/>
        </w:rPr>
        <w:t xml:space="preserve">16.02.2018 № 16 «Об утверждении административного регламента исполнения администрацией Юбилейного сельского поселения муниципальной функции по осуществлению муниципального лесного контроля в границах Юбилейного сельского поселения» </w:t>
      </w:r>
      <w:r>
        <w:rPr>
          <w:sz w:val="28"/>
          <w:szCs w:val="28"/>
        </w:rPr>
        <w:t>(с изменениями).</w:t>
      </w:r>
    </w:p>
    <w:p w:rsidR="004104EC" w:rsidRDefault="004104EC" w:rsidP="004104EC">
      <w:pPr>
        <w:ind w:firstLine="567"/>
        <w:jc w:val="both"/>
        <w:rPr>
          <w:sz w:val="28"/>
          <w:szCs w:val="28"/>
        </w:rPr>
      </w:pPr>
      <w:r>
        <w:rPr>
          <w:sz w:val="28"/>
          <w:szCs w:val="28"/>
        </w:rPr>
        <w:t>Основными нормативными правовыми документами, регулирующими проведение муниципального контроля за сохранностью автомобильных дорог местного значения в границах населенных пунктов, являются:</w:t>
      </w:r>
    </w:p>
    <w:p w:rsidR="004104EC" w:rsidRDefault="004104EC" w:rsidP="004104EC">
      <w:pPr>
        <w:ind w:firstLine="567"/>
        <w:jc w:val="both"/>
        <w:rPr>
          <w:sz w:val="28"/>
          <w:szCs w:val="28"/>
        </w:rPr>
      </w:pPr>
      <w:r>
        <w:rPr>
          <w:sz w:val="28"/>
          <w:szCs w:val="28"/>
        </w:rPr>
        <w:t>- Федеральный Закон от 08.11.2007 № 257-ФЗ «Об автомобильных дорогах и о дорожной деятельности в Российской Федерации»;</w:t>
      </w:r>
    </w:p>
    <w:p w:rsidR="00E6696A" w:rsidRDefault="004104EC" w:rsidP="00E6696A">
      <w:pPr>
        <w:ind w:firstLine="567"/>
        <w:jc w:val="both"/>
        <w:rPr>
          <w:sz w:val="28"/>
          <w:szCs w:val="28"/>
        </w:rPr>
      </w:pPr>
      <w:r>
        <w:rPr>
          <w:sz w:val="28"/>
          <w:szCs w:val="28"/>
        </w:rPr>
        <w:t>- Федеральный Закон от 10.12.1995 года № 196-ФЗ «О безопасности дорожного движения»;</w:t>
      </w:r>
    </w:p>
    <w:p w:rsidR="004104EC" w:rsidRDefault="004104EC" w:rsidP="004104EC">
      <w:pPr>
        <w:ind w:firstLine="567"/>
        <w:jc w:val="both"/>
        <w:rPr>
          <w:sz w:val="28"/>
          <w:szCs w:val="28"/>
        </w:rPr>
      </w:pPr>
      <w:r>
        <w:rPr>
          <w:sz w:val="28"/>
          <w:szCs w:val="28"/>
        </w:rPr>
        <w:t>- Постано</w:t>
      </w:r>
      <w:r>
        <w:rPr>
          <w:sz w:val="28"/>
          <w:szCs w:val="28"/>
        </w:rPr>
        <w:t>вление администрации Юбилейного</w:t>
      </w:r>
      <w:r>
        <w:rPr>
          <w:sz w:val="28"/>
          <w:szCs w:val="28"/>
        </w:rPr>
        <w:t xml:space="preserve"> сельского поселения </w:t>
      </w:r>
      <w:proofErr w:type="spellStart"/>
      <w:r>
        <w:rPr>
          <w:sz w:val="28"/>
          <w:szCs w:val="28"/>
        </w:rPr>
        <w:t>Котельничского</w:t>
      </w:r>
      <w:proofErr w:type="spellEnd"/>
      <w:r>
        <w:rPr>
          <w:sz w:val="28"/>
          <w:szCs w:val="28"/>
        </w:rPr>
        <w:t xml:space="preserve"> района Кировской области сельского поселения от </w:t>
      </w:r>
      <w:r w:rsidR="00D317DC">
        <w:rPr>
          <w:sz w:val="28"/>
          <w:szCs w:val="28"/>
        </w:rPr>
        <w:t xml:space="preserve">28.12.2013 </w:t>
      </w:r>
      <w:r w:rsidR="00D317DC">
        <w:rPr>
          <w:sz w:val="28"/>
          <w:szCs w:val="28"/>
        </w:rPr>
        <w:lastRenderedPageBreak/>
        <w:t>№ 59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расположенных в границах Юбилейного сельского поселения»</w:t>
      </w:r>
      <w:r>
        <w:rPr>
          <w:sz w:val="28"/>
          <w:szCs w:val="28"/>
        </w:rPr>
        <w:t xml:space="preserve"> (с изменениями).</w:t>
      </w:r>
    </w:p>
    <w:p w:rsidR="004104EC" w:rsidRDefault="004104EC" w:rsidP="004104EC">
      <w:pPr>
        <w:ind w:firstLine="567"/>
        <w:jc w:val="both"/>
        <w:rPr>
          <w:sz w:val="28"/>
          <w:szCs w:val="28"/>
        </w:rPr>
      </w:pP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2.</w:t>
      </w: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Организация государственного контроля (надзора),</w:t>
      </w: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муниципального контроля</w:t>
      </w:r>
    </w:p>
    <w:p w:rsidR="004104EC" w:rsidRDefault="004104EC" w:rsidP="004104EC">
      <w:pPr>
        <w:ind w:firstLine="567"/>
        <w:jc w:val="both"/>
        <w:rPr>
          <w:sz w:val="28"/>
          <w:szCs w:val="28"/>
        </w:rPr>
      </w:pPr>
    </w:p>
    <w:p w:rsidR="004104EC" w:rsidRDefault="004104EC" w:rsidP="004104EC">
      <w:pPr>
        <w:ind w:firstLine="567"/>
        <w:jc w:val="both"/>
        <w:rPr>
          <w:sz w:val="28"/>
          <w:szCs w:val="28"/>
        </w:rPr>
      </w:pPr>
      <w:r>
        <w:rPr>
          <w:sz w:val="28"/>
          <w:szCs w:val="28"/>
        </w:rPr>
        <w:t>Муниципальный контроль на территории муниц</w:t>
      </w:r>
      <w:r w:rsidR="00D317DC">
        <w:rPr>
          <w:sz w:val="28"/>
          <w:szCs w:val="28"/>
        </w:rPr>
        <w:t>ипального образования Юбилейное</w:t>
      </w:r>
      <w:r>
        <w:rPr>
          <w:sz w:val="28"/>
          <w:szCs w:val="28"/>
        </w:rPr>
        <w:t xml:space="preserve"> сельское поселение </w:t>
      </w:r>
      <w:proofErr w:type="spellStart"/>
      <w:r>
        <w:rPr>
          <w:sz w:val="28"/>
          <w:szCs w:val="28"/>
        </w:rPr>
        <w:t>Котельничского</w:t>
      </w:r>
      <w:proofErr w:type="spellEnd"/>
      <w:r>
        <w:rPr>
          <w:sz w:val="28"/>
          <w:szCs w:val="28"/>
        </w:rPr>
        <w:t xml:space="preserve"> района Кировской области осуществл</w:t>
      </w:r>
      <w:r w:rsidR="00D317DC">
        <w:rPr>
          <w:sz w:val="28"/>
          <w:szCs w:val="28"/>
        </w:rPr>
        <w:t>яется администрацией Юбилейного</w:t>
      </w:r>
      <w:r>
        <w:rPr>
          <w:sz w:val="28"/>
          <w:szCs w:val="28"/>
        </w:rPr>
        <w:t xml:space="preserve"> сельского поселения </w:t>
      </w:r>
      <w:proofErr w:type="spellStart"/>
      <w:r>
        <w:rPr>
          <w:sz w:val="28"/>
          <w:szCs w:val="28"/>
        </w:rPr>
        <w:t>Котельничского</w:t>
      </w:r>
      <w:proofErr w:type="spellEnd"/>
      <w:r>
        <w:rPr>
          <w:sz w:val="28"/>
          <w:szCs w:val="28"/>
        </w:rPr>
        <w:t xml:space="preserve"> района Кировской области, данн</w:t>
      </w:r>
      <w:r w:rsidR="00D317DC">
        <w:rPr>
          <w:sz w:val="28"/>
          <w:szCs w:val="28"/>
        </w:rPr>
        <w:t>ое полномочие возложено на специалиста</w:t>
      </w:r>
      <w:r>
        <w:rPr>
          <w:sz w:val="28"/>
          <w:szCs w:val="28"/>
        </w:rPr>
        <w:t xml:space="preserve"> администрации сельского поселения. </w:t>
      </w:r>
    </w:p>
    <w:p w:rsidR="004104EC" w:rsidRDefault="004104EC" w:rsidP="004104EC">
      <w:pPr>
        <w:ind w:firstLine="567"/>
        <w:jc w:val="both"/>
        <w:rPr>
          <w:sz w:val="28"/>
          <w:szCs w:val="28"/>
        </w:rPr>
      </w:pPr>
      <w:r>
        <w:rPr>
          <w:sz w:val="28"/>
          <w:szCs w:val="28"/>
        </w:rPr>
        <w:t xml:space="preserve">Перечень и описание основных и вспомогательных (обеспечительных) функций: </w:t>
      </w:r>
    </w:p>
    <w:p w:rsidR="004104EC" w:rsidRDefault="004104EC" w:rsidP="004104EC">
      <w:pPr>
        <w:ind w:firstLine="567"/>
        <w:jc w:val="both"/>
        <w:rPr>
          <w:sz w:val="28"/>
          <w:szCs w:val="28"/>
        </w:rPr>
      </w:pPr>
      <w:r>
        <w:rPr>
          <w:sz w:val="28"/>
          <w:szCs w:val="28"/>
        </w:rPr>
        <w:t>а) Муниципальный жилищный контроль:</w:t>
      </w:r>
    </w:p>
    <w:p w:rsidR="004104EC" w:rsidRDefault="004104EC" w:rsidP="004104EC">
      <w:pPr>
        <w:ind w:firstLine="567"/>
        <w:jc w:val="both"/>
        <w:rPr>
          <w:sz w:val="28"/>
          <w:szCs w:val="28"/>
        </w:rPr>
      </w:pPr>
      <w:r>
        <w:rPr>
          <w:sz w:val="28"/>
          <w:szCs w:val="28"/>
        </w:rPr>
        <w:t>- в пределах предоставленных полномочий администрация проводит плановые и внеплановые проверки организаций, учреждений, предприятий независимо от их организационно-правовой формы, осуществляющих деятельность по управлению (обслуживанию) жилищного фонда, по выявлению несоблюдения требований законодательства по использованию и сохранностью жилищного фонда в границах муниципального образования;</w:t>
      </w:r>
    </w:p>
    <w:p w:rsidR="004104EC" w:rsidRDefault="004104EC" w:rsidP="004104EC">
      <w:pPr>
        <w:ind w:firstLine="567"/>
        <w:jc w:val="both"/>
        <w:rPr>
          <w:sz w:val="28"/>
          <w:szCs w:val="28"/>
        </w:rPr>
      </w:pPr>
      <w:r>
        <w:rPr>
          <w:sz w:val="28"/>
          <w:szCs w:val="28"/>
        </w:rPr>
        <w:t>- выявляет, предупреждает процессы старения и разрушения муниципального жилищного фонда.</w:t>
      </w:r>
    </w:p>
    <w:p w:rsidR="004104EC" w:rsidRDefault="004104EC" w:rsidP="004104EC">
      <w:pPr>
        <w:ind w:firstLine="567"/>
        <w:jc w:val="both"/>
        <w:rPr>
          <w:sz w:val="28"/>
          <w:szCs w:val="28"/>
        </w:rPr>
      </w:pPr>
      <w:r>
        <w:rPr>
          <w:sz w:val="28"/>
          <w:szCs w:val="28"/>
        </w:rPr>
        <w:t>Порядок исполнения вышеуказанных функций установлен административными регламентами.</w:t>
      </w:r>
    </w:p>
    <w:p w:rsidR="004104EC" w:rsidRDefault="004104EC" w:rsidP="004104EC">
      <w:pPr>
        <w:ind w:firstLine="567"/>
        <w:jc w:val="both"/>
        <w:rPr>
          <w:sz w:val="28"/>
          <w:szCs w:val="28"/>
        </w:rPr>
      </w:pPr>
      <w:r>
        <w:rPr>
          <w:sz w:val="28"/>
          <w:szCs w:val="28"/>
        </w:rPr>
        <w:t>Муниципальный контроль за обеспечением сохранности автомобильных дорог местного значения, расп</w:t>
      </w:r>
      <w:r w:rsidR="00D317DC">
        <w:rPr>
          <w:sz w:val="28"/>
          <w:szCs w:val="28"/>
        </w:rPr>
        <w:t>оложенных в границах Юбилейного</w:t>
      </w:r>
      <w:r>
        <w:rPr>
          <w:sz w:val="28"/>
          <w:szCs w:val="28"/>
        </w:rPr>
        <w:t xml:space="preserve"> сельского поселения </w:t>
      </w:r>
      <w:proofErr w:type="spellStart"/>
      <w:r>
        <w:rPr>
          <w:sz w:val="28"/>
          <w:szCs w:val="28"/>
        </w:rPr>
        <w:t>Котельничского</w:t>
      </w:r>
      <w:proofErr w:type="spellEnd"/>
      <w:r>
        <w:rPr>
          <w:sz w:val="28"/>
          <w:szCs w:val="28"/>
        </w:rPr>
        <w:t xml:space="preserve"> </w:t>
      </w:r>
      <w:proofErr w:type="gramStart"/>
      <w:r>
        <w:rPr>
          <w:sz w:val="28"/>
          <w:szCs w:val="28"/>
        </w:rPr>
        <w:t>района Кировской области</w:t>
      </w:r>
      <w:proofErr w:type="gramEnd"/>
      <w:r>
        <w:rPr>
          <w:sz w:val="28"/>
          <w:szCs w:val="28"/>
        </w:rPr>
        <w:t xml:space="preserve"> не осуществляется в связи с отсутствием объекта контроля -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w:t>
      </w:r>
    </w:p>
    <w:p w:rsidR="004104EC" w:rsidRDefault="004104EC" w:rsidP="004104EC">
      <w:pPr>
        <w:ind w:firstLine="567"/>
        <w:jc w:val="both"/>
        <w:rPr>
          <w:sz w:val="28"/>
          <w:szCs w:val="28"/>
        </w:rPr>
      </w:pPr>
      <w:r>
        <w:rPr>
          <w:sz w:val="28"/>
          <w:szCs w:val="28"/>
        </w:rPr>
        <w:t xml:space="preserve">Муниципальный лесной контроль не осуществляется в связи с отсутствием объекта контроля – лесных участков, находящихся в муниципальной собственности. </w:t>
      </w:r>
    </w:p>
    <w:p w:rsidR="004104EC" w:rsidRDefault="00D317DC" w:rsidP="004104EC">
      <w:pPr>
        <w:ind w:firstLine="567"/>
        <w:jc w:val="both"/>
        <w:rPr>
          <w:sz w:val="28"/>
          <w:szCs w:val="28"/>
        </w:rPr>
      </w:pPr>
      <w:r>
        <w:rPr>
          <w:sz w:val="28"/>
          <w:szCs w:val="28"/>
        </w:rPr>
        <w:t>Администрация Юбилейного</w:t>
      </w:r>
      <w:r w:rsidR="004104EC">
        <w:rPr>
          <w:sz w:val="28"/>
          <w:szCs w:val="28"/>
        </w:rPr>
        <w:t xml:space="preserve"> сельского поселения </w:t>
      </w:r>
      <w:proofErr w:type="spellStart"/>
      <w:r w:rsidR="004104EC">
        <w:rPr>
          <w:sz w:val="28"/>
          <w:szCs w:val="28"/>
        </w:rPr>
        <w:t>Котельничского</w:t>
      </w:r>
      <w:proofErr w:type="spellEnd"/>
      <w:r w:rsidR="004104EC">
        <w:rPr>
          <w:sz w:val="28"/>
          <w:szCs w:val="28"/>
        </w:rPr>
        <w:t xml:space="preserve"> района Кировской области при осуществлении муниципального жилищного контроля взаимодействует с Управлением </w:t>
      </w:r>
      <w:proofErr w:type="spellStart"/>
      <w:r w:rsidR="004104EC">
        <w:rPr>
          <w:sz w:val="28"/>
          <w:szCs w:val="28"/>
        </w:rPr>
        <w:t>Росреестра</w:t>
      </w:r>
      <w:proofErr w:type="spellEnd"/>
      <w:r w:rsidR="004104EC">
        <w:rPr>
          <w:sz w:val="28"/>
          <w:szCs w:val="28"/>
        </w:rPr>
        <w:t xml:space="preserve"> по Кировской области, КОГУП «БТИ».</w:t>
      </w:r>
    </w:p>
    <w:p w:rsidR="004104EC" w:rsidRDefault="004104EC" w:rsidP="004104EC">
      <w:pPr>
        <w:ind w:firstLine="567"/>
        <w:jc w:val="both"/>
        <w:rPr>
          <w:sz w:val="28"/>
          <w:szCs w:val="28"/>
        </w:rPr>
      </w:pPr>
      <w:r>
        <w:rPr>
          <w:sz w:val="28"/>
          <w:szCs w:val="28"/>
        </w:rPr>
        <w:lastRenderedPageBreak/>
        <w:t xml:space="preserve">Организаций, подведомственных администрации сельского поселения, наделенных контрольно-надзорными функциями и </w:t>
      </w:r>
      <w:proofErr w:type="gramStart"/>
      <w:r>
        <w:rPr>
          <w:sz w:val="28"/>
          <w:szCs w:val="28"/>
        </w:rPr>
        <w:t>участвующих в проведении контрольных мероприятий</w:t>
      </w:r>
      <w:proofErr w:type="gramEnd"/>
      <w:r>
        <w:rPr>
          <w:sz w:val="28"/>
          <w:szCs w:val="28"/>
        </w:rPr>
        <w:t xml:space="preserve"> нет.</w:t>
      </w:r>
    </w:p>
    <w:p w:rsidR="004104EC" w:rsidRDefault="004104EC" w:rsidP="004104EC">
      <w:pPr>
        <w:ind w:firstLine="567"/>
        <w:jc w:val="both"/>
        <w:rPr>
          <w:sz w:val="28"/>
          <w:szCs w:val="28"/>
        </w:rPr>
      </w:pPr>
      <w:r>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4104EC" w:rsidRPr="00E6696A" w:rsidRDefault="004104EC" w:rsidP="00E6696A">
      <w:pPr>
        <w:pStyle w:val="msonormalmailrucssattributepostfix"/>
        <w:autoSpaceDE w:val="0"/>
        <w:autoSpaceDN w:val="0"/>
        <w:adjustRightInd w:val="0"/>
        <w:spacing w:before="0" w:beforeAutospacing="0" w:after="0" w:afterAutospacing="0"/>
        <w:ind w:firstLine="709"/>
        <w:jc w:val="both"/>
      </w:pPr>
      <w:r>
        <w:rPr>
          <w:sz w:val="28"/>
          <w:szCs w:val="28"/>
        </w:rPr>
        <w:t xml:space="preserve">В соответствии со статьей 26.2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в соответствии со </w:t>
      </w:r>
      <w:r>
        <w:rPr>
          <w:color w:val="0000FF"/>
          <w:sz w:val="28"/>
          <w:szCs w:val="28"/>
        </w:rPr>
        <w:t>статьей 4</w:t>
      </w:r>
      <w:r>
        <w:rPr>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2021 года.</w:t>
      </w:r>
      <w:bookmarkStart w:id="0" w:name="_GoBack"/>
      <w:bookmarkEnd w:id="0"/>
    </w:p>
    <w:p w:rsidR="004104EC" w:rsidRDefault="004104EC" w:rsidP="004104EC">
      <w:pPr>
        <w:rPr>
          <w:sz w:val="32"/>
          <w:szCs w:val="32"/>
        </w:rPr>
      </w:pP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3.</w:t>
      </w: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Финансовое и кадровое обеспечение государственного контроля (надзора), муниципального контроля</w:t>
      </w:r>
    </w:p>
    <w:p w:rsidR="004104EC" w:rsidRDefault="004104EC" w:rsidP="004104EC">
      <w:pPr>
        <w:ind w:firstLine="567"/>
        <w:jc w:val="both"/>
        <w:rPr>
          <w:sz w:val="28"/>
          <w:szCs w:val="28"/>
        </w:rPr>
      </w:pPr>
    </w:p>
    <w:p w:rsidR="004104EC" w:rsidRDefault="004104EC" w:rsidP="004104EC">
      <w:pPr>
        <w:ind w:firstLine="567"/>
        <w:jc w:val="both"/>
        <w:rPr>
          <w:sz w:val="28"/>
          <w:szCs w:val="28"/>
        </w:rPr>
      </w:pPr>
      <w:r>
        <w:rPr>
          <w:sz w:val="28"/>
          <w:szCs w:val="28"/>
        </w:rPr>
        <w:t>На обеспечение исполнения функций по осуществлению муниципального контроля на территории муниципального образования в 2021 году выделение бюджетных средств не предусматривалось.</w:t>
      </w:r>
    </w:p>
    <w:p w:rsidR="004104EC" w:rsidRDefault="004104EC" w:rsidP="004104EC">
      <w:pPr>
        <w:ind w:firstLine="567"/>
        <w:jc w:val="both"/>
        <w:rPr>
          <w:sz w:val="28"/>
          <w:szCs w:val="28"/>
        </w:rPr>
      </w:pPr>
      <w:r>
        <w:rPr>
          <w:sz w:val="28"/>
          <w:szCs w:val="28"/>
        </w:rPr>
        <w:t>Штатного работника, выполняющего функции по муниципальному контролю нет. Данн</w:t>
      </w:r>
      <w:r w:rsidR="00D317DC">
        <w:rPr>
          <w:sz w:val="28"/>
          <w:szCs w:val="28"/>
        </w:rPr>
        <w:t>ое полномочие возложено специалиста</w:t>
      </w:r>
      <w:r>
        <w:rPr>
          <w:sz w:val="28"/>
          <w:szCs w:val="28"/>
        </w:rPr>
        <w:t xml:space="preserve"> администрации сельского поселения, имеет высшее образование. Мероприятия по повышению квалификации не проводились.</w:t>
      </w:r>
    </w:p>
    <w:p w:rsidR="004104EC" w:rsidRDefault="004104EC" w:rsidP="004104EC">
      <w:pPr>
        <w:ind w:firstLine="567"/>
        <w:jc w:val="both"/>
        <w:rPr>
          <w:sz w:val="28"/>
          <w:szCs w:val="28"/>
        </w:rPr>
      </w:pPr>
      <w:r>
        <w:rPr>
          <w:sz w:val="28"/>
          <w:szCs w:val="28"/>
        </w:rPr>
        <w:t xml:space="preserve">Средняя нагрузка на 1 работника по фактически выполненному в отчетный период объему функций по контролю составляет 0 </w:t>
      </w:r>
      <w:proofErr w:type="gramStart"/>
      <w:r>
        <w:rPr>
          <w:sz w:val="28"/>
          <w:szCs w:val="28"/>
        </w:rPr>
        <w:t>% ,</w:t>
      </w:r>
      <w:proofErr w:type="gramEnd"/>
      <w:r>
        <w:rPr>
          <w:sz w:val="28"/>
          <w:szCs w:val="28"/>
        </w:rPr>
        <w:t>т.к. муниципальный контроль в течение 2021 года на территории муниципального образования не производился.</w:t>
      </w:r>
    </w:p>
    <w:p w:rsidR="004104EC" w:rsidRDefault="004104EC" w:rsidP="004104EC">
      <w:pPr>
        <w:ind w:firstLine="567"/>
        <w:jc w:val="both"/>
        <w:rPr>
          <w:sz w:val="28"/>
          <w:szCs w:val="28"/>
        </w:rPr>
      </w:pPr>
      <w:r>
        <w:rPr>
          <w:sz w:val="28"/>
          <w:szCs w:val="28"/>
        </w:rPr>
        <w:t>Представители экспертных организаций и эксперты к проведению мероприятий по контролю не привлекались.</w:t>
      </w:r>
    </w:p>
    <w:p w:rsidR="004104EC" w:rsidRDefault="004104EC" w:rsidP="004104EC">
      <w:pPr>
        <w:ind w:firstLine="567"/>
        <w:jc w:val="both"/>
        <w:rPr>
          <w:sz w:val="28"/>
          <w:szCs w:val="28"/>
        </w:rPr>
      </w:pP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4.</w:t>
      </w: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Проведение государственного контроля (надзора),</w:t>
      </w: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муниципального контроля</w:t>
      </w:r>
    </w:p>
    <w:p w:rsidR="004104EC" w:rsidRDefault="004104EC" w:rsidP="004104EC">
      <w:pPr>
        <w:ind w:firstLine="567"/>
        <w:jc w:val="both"/>
        <w:rPr>
          <w:sz w:val="28"/>
          <w:szCs w:val="28"/>
        </w:rPr>
      </w:pPr>
    </w:p>
    <w:p w:rsidR="004104EC" w:rsidRDefault="004104EC" w:rsidP="004104EC">
      <w:pPr>
        <w:ind w:firstLine="567"/>
        <w:jc w:val="both"/>
        <w:rPr>
          <w:sz w:val="28"/>
          <w:szCs w:val="28"/>
        </w:rPr>
      </w:pPr>
      <w:r>
        <w:rPr>
          <w:sz w:val="28"/>
          <w:szCs w:val="28"/>
        </w:rPr>
        <w:t>В 2021 году на</w:t>
      </w:r>
      <w:r w:rsidR="00D317DC">
        <w:rPr>
          <w:sz w:val="28"/>
          <w:szCs w:val="28"/>
        </w:rPr>
        <w:t xml:space="preserve"> территории Юбилейного</w:t>
      </w:r>
      <w:r>
        <w:rPr>
          <w:sz w:val="28"/>
          <w:szCs w:val="28"/>
        </w:rPr>
        <w:t xml:space="preserve"> сельского поселения </w:t>
      </w:r>
      <w:proofErr w:type="spellStart"/>
      <w:r>
        <w:rPr>
          <w:sz w:val="28"/>
          <w:szCs w:val="28"/>
        </w:rPr>
        <w:t>Котельничского</w:t>
      </w:r>
      <w:proofErr w:type="spellEnd"/>
      <w:r>
        <w:rPr>
          <w:sz w:val="28"/>
          <w:szCs w:val="28"/>
        </w:rPr>
        <w:t xml:space="preserve"> района Кировской области проверки соблюдения законодательства в отношении юридических лиц и индивидуальных предпринимателей не проводились, в связи с тем, что включенные в проект </w:t>
      </w:r>
      <w:r>
        <w:rPr>
          <w:sz w:val="28"/>
          <w:szCs w:val="28"/>
        </w:rPr>
        <w:lastRenderedPageBreak/>
        <w:t>ежегодного плана проведения плановых проверок юридические лица и индивидуальные предприниматели не были включены в сформированный органами прокуратуры ежегодный сводный план проведения проверок.</w:t>
      </w:r>
    </w:p>
    <w:p w:rsidR="004104EC" w:rsidRDefault="004104EC" w:rsidP="004104EC">
      <w:pPr>
        <w:ind w:firstLine="567"/>
        <w:jc w:val="both"/>
        <w:rPr>
          <w:sz w:val="28"/>
          <w:szCs w:val="28"/>
        </w:rPr>
      </w:pPr>
      <w:r>
        <w:rPr>
          <w:sz w:val="28"/>
          <w:szCs w:val="28"/>
        </w:rPr>
        <w:t>К проведению муниципального контроля эксперты, представители экспертных организаций в 2021 году не привлекались.</w:t>
      </w:r>
    </w:p>
    <w:p w:rsidR="004104EC" w:rsidRDefault="004104EC" w:rsidP="004104EC">
      <w:pPr>
        <w:rPr>
          <w:sz w:val="32"/>
          <w:szCs w:val="32"/>
        </w:rPr>
      </w:pP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5.</w:t>
      </w: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Действия органов государственного контроля (надзора),</w:t>
      </w: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муниципального контроля по пресечению нарушений обязательных требований и (или) устранению последствий таких нарушений</w:t>
      </w:r>
    </w:p>
    <w:p w:rsidR="004104EC" w:rsidRDefault="004104EC" w:rsidP="004104EC">
      <w:pPr>
        <w:ind w:firstLine="709"/>
        <w:jc w:val="both"/>
        <w:rPr>
          <w:sz w:val="28"/>
          <w:szCs w:val="28"/>
        </w:rPr>
      </w:pPr>
    </w:p>
    <w:p w:rsidR="004104EC" w:rsidRDefault="004104EC" w:rsidP="004104EC">
      <w:pPr>
        <w:ind w:firstLine="567"/>
        <w:jc w:val="both"/>
        <w:rPr>
          <w:sz w:val="28"/>
          <w:szCs w:val="28"/>
        </w:rPr>
      </w:pPr>
      <w:r>
        <w:rPr>
          <w:sz w:val="28"/>
          <w:szCs w:val="28"/>
        </w:rPr>
        <w:t xml:space="preserve">В связи с отсутствием мероприятий по осуществлению муниципального контроля в 2021 году, мер реагирования по фактам нарушений не принималось. </w:t>
      </w:r>
    </w:p>
    <w:p w:rsidR="004104EC" w:rsidRDefault="004104EC" w:rsidP="004104EC">
      <w:pPr>
        <w:ind w:firstLine="709"/>
        <w:jc w:val="both"/>
        <w:rPr>
          <w:sz w:val="28"/>
          <w:szCs w:val="28"/>
        </w:rPr>
      </w:pPr>
    </w:p>
    <w:p w:rsidR="004104EC" w:rsidRDefault="004104EC" w:rsidP="004104EC">
      <w:pPr>
        <w:ind w:firstLine="709"/>
        <w:jc w:val="both"/>
        <w:rPr>
          <w:sz w:val="28"/>
          <w:szCs w:val="28"/>
        </w:rPr>
      </w:pP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6.</w:t>
      </w: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Анализ и оценка эффективности государственного</w:t>
      </w: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контроля (надзора), муниципального контроля</w:t>
      </w:r>
    </w:p>
    <w:p w:rsidR="004104EC" w:rsidRDefault="004104EC" w:rsidP="004104EC">
      <w:pPr>
        <w:ind w:firstLine="567"/>
        <w:jc w:val="both"/>
        <w:rPr>
          <w:sz w:val="28"/>
          <w:szCs w:val="28"/>
        </w:rPr>
      </w:pPr>
    </w:p>
    <w:p w:rsidR="004104EC" w:rsidRDefault="004104EC" w:rsidP="004104EC">
      <w:pPr>
        <w:ind w:firstLine="567"/>
        <w:jc w:val="both"/>
        <w:rPr>
          <w:sz w:val="28"/>
          <w:szCs w:val="28"/>
        </w:rPr>
      </w:pPr>
      <w:r>
        <w:rPr>
          <w:sz w:val="28"/>
          <w:szCs w:val="28"/>
        </w:rPr>
        <w:t>Для анализа и оценки эффективности муниципального контроля используются следующие показатели:</w:t>
      </w:r>
    </w:p>
    <w:p w:rsidR="004104EC" w:rsidRDefault="004104EC" w:rsidP="004104EC">
      <w:pPr>
        <w:ind w:firstLine="567"/>
        <w:jc w:val="both"/>
        <w:rPr>
          <w:sz w:val="28"/>
          <w:szCs w:val="28"/>
        </w:rPr>
      </w:pPr>
    </w:p>
    <w:p w:rsidR="004104EC" w:rsidRDefault="004104EC" w:rsidP="004104EC">
      <w:pPr>
        <w:ind w:firstLine="567"/>
        <w:jc w:val="both"/>
        <w:rPr>
          <w:sz w:val="28"/>
          <w:szCs w:val="28"/>
        </w:rPr>
      </w:pPr>
    </w:p>
    <w:p w:rsidR="004104EC" w:rsidRDefault="004104EC" w:rsidP="004104EC">
      <w:pPr>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148"/>
        <w:gridCol w:w="1042"/>
      </w:tblGrid>
      <w:tr w:rsidR="004104EC" w:rsidTr="004104EC">
        <w:trPr>
          <w:trHeight w:val="517"/>
        </w:trPr>
        <w:tc>
          <w:tcPr>
            <w:tcW w:w="6912" w:type="dxa"/>
            <w:vMerge w:val="restart"/>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Наименование показателей</w:t>
            </w:r>
          </w:p>
        </w:tc>
        <w:tc>
          <w:tcPr>
            <w:tcW w:w="2190" w:type="dxa"/>
            <w:gridSpan w:val="2"/>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w:t>
            </w:r>
          </w:p>
        </w:tc>
      </w:tr>
      <w:tr w:rsidR="004104EC" w:rsidTr="004104EC">
        <w:trPr>
          <w:trHeight w:val="4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rPr>
                <w:lang w:eastAsia="en-US"/>
              </w:rPr>
            </w:pP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2020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2021</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выполнение плана проведения проверок (доля проведенных плановых проверок в процентах общего количества запланированных проверок)</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доля проверок, результаты которых признаны недействительными (в процентах общего числа проведенных проверок)</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 xml:space="preserve">доля проверок, проведенных органами муниципального контроля с нарушениями требований </w:t>
            </w:r>
            <w:hyperlink r:id="rId5" w:history="1">
              <w:r>
                <w:rPr>
                  <w:rStyle w:val="a3"/>
                  <w:color w:val="auto"/>
                  <w:u w:val="none"/>
                  <w:lang w:eastAsia="en-US"/>
                </w:rPr>
                <w:t>законодательства</w:t>
              </w:r>
            </w:hyperlink>
            <w:r>
              <w:rPr>
                <w:lang w:eastAsia="en-US"/>
              </w:rPr>
              <w:t xml:space="preserve"> Российской Федерации о порядке их проведения, по результатам выявления которых к должностным лицам органов муниципального </w:t>
            </w:r>
            <w:r>
              <w:rPr>
                <w:lang w:eastAsia="en-US"/>
              </w:rPr>
              <w:lastRenderedPageBreak/>
              <w:t>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lastRenderedPageBreak/>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среднее количество проверок, проведенных в отношении одного юридического лица, индивидуального предпринимателя</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доля проведенных внеплановых проверок (в процентах общего количества проведенных проверок)</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доля проверок, по итогам которых выявлены правонарушения (в процентах общего числа проведенных плановых и внеплановых проверок)</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rPr>
          <w:trHeight w:val="131"/>
        </w:trPr>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 xml:space="preserve">доля проверок, по итогам которых по результатам выявленных правонарушений были возбуждены дела об административных </w:t>
            </w:r>
            <w:r>
              <w:rPr>
                <w:lang w:eastAsia="en-US"/>
              </w:rPr>
              <w:lastRenderedPageBreak/>
              <w:t>правонарушениях (в процентах общего числа проверок, по итогам которых были выявлены правонарушения)</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lastRenderedPageBreak/>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отношение суммы взысканных административных штрафов к общей сумме наложенных административных штрафов (в процентах)</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средний размер наложенного административного штрафа в том числе на должностных лиц и юридических лиц (в тыс. рублей)</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r w:rsidR="004104EC" w:rsidTr="004104EC">
        <w:tc>
          <w:tcPr>
            <w:tcW w:w="691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autoSpaceDE w:val="0"/>
              <w:autoSpaceDN w:val="0"/>
              <w:adjustRightInd w:val="0"/>
              <w:spacing w:line="276" w:lineRule="auto"/>
              <w:jc w:val="both"/>
              <w:rPr>
                <w:lang w:eastAsia="en-US"/>
              </w:rPr>
            </w:pPr>
            <w:r>
              <w:rPr>
                <w:lang w:eastAsia="en-US"/>
              </w:rPr>
              <w:t xml:space="preserve">доля проверок, по результатам которых материалы о выявленных нарушениях переданы в уполномоченные органы для </w:t>
            </w:r>
            <w:r>
              <w:rPr>
                <w:lang w:eastAsia="en-US"/>
              </w:rPr>
              <w:lastRenderedPageBreak/>
              <w:t>возбуждения уголовных дел (в процентах общего количества проверок, в результате которых выявлены нарушения обязательных требований)</w:t>
            </w:r>
          </w:p>
        </w:tc>
        <w:tc>
          <w:tcPr>
            <w:tcW w:w="1148"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lastRenderedPageBreak/>
              <w:t>0</w:t>
            </w:r>
          </w:p>
        </w:tc>
        <w:tc>
          <w:tcPr>
            <w:tcW w:w="1042" w:type="dxa"/>
            <w:tcBorders>
              <w:top w:val="single" w:sz="4" w:space="0" w:color="000000"/>
              <w:left w:val="single" w:sz="4" w:space="0" w:color="000000"/>
              <w:bottom w:val="single" w:sz="4" w:space="0" w:color="000000"/>
              <w:right w:val="single" w:sz="4" w:space="0" w:color="000000"/>
            </w:tcBorders>
            <w:vAlign w:val="center"/>
            <w:hideMark/>
          </w:tcPr>
          <w:p w:rsidR="004104EC" w:rsidRDefault="004104EC">
            <w:pPr>
              <w:spacing w:line="276" w:lineRule="auto"/>
              <w:jc w:val="center"/>
              <w:rPr>
                <w:lang w:eastAsia="en-US"/>
              </w:rPr>
            </w:pPr>
            <w:r>
              <w:rPr>
                <w:lang w:eastAsia="en-US"/>
              </w:rPr>
              <w:t>0</w:t>
            </w:r>
          </w:p>
        </w:tc>
      </w:tr>
    </w:tbl>
    <w:p w:rsidR="004104EC" w:rsidRDefault="004104EC" w:rsidP="004104EC">
      <w:pPr>
        <w:rPr>
          <w:sz w:val="32"/>
          <w:szCs w:val="32"/>
        </w:rPr>
      </w:pP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7.</w:t>
      </w: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Выводы и предложения по результатам государственного</w:t>
      </w:r>
    </w:p>
    <w:p w:rsidR="004104EC" w:rsidRDefault="004104EC" w:rsidP="004104EC">
      <w:pPr>
        <w:pBdr>
          <w:top w:val="single" w:sz="4" w:space="1" w:color="auto"/>
          <w:left w:val="single" w:sz="4" w:space="4" w:color="auto"/>
          <w:bottom w:val="single" w:sz="4" w:space="1" w:color="auto"/>
          <w:right w:val="single" w:sz="4" w:space="4" w:color="auto"/>
        </w:pBdr>
        <w:jc w:val="center"/>
        <w:rPr>
          <w:sz w:val="32"/>
          <w:szCs w:val="32"/>
        </w:rPr>
      </w:pPr>
      <w:r>
        <w:rPr>
          <w:sz w:val="32"/>
          <w:szCs w:val="32"/>
        </w:rPr>
        <w:t>контроля (надзора), муниципального контроля</w:t>
      </w:r>
    </w:p>
    <w:p w:rsidR="004104EC" w:rsidRDefault="004104EC" w:rsidP="004104EC">
      <w:pPr>
        <w:ind w:firstLine="709"/>
        <w:jc w:val="both"/>
        <w:rPr>
          <w:sz w:val="28"/>
          <w:szCs w:val="28"/>
        </w:rPr>
      </w:pPr>
    </w:p>
    <w:p w:rsidR="004104EC" w:rsidRDefault="004104EC" w:rsidP="004104EC">
      <w:pPr>
        <w:ind w:firstLine="567"/>
        <w:jc w:val="both"/>
        <w:rPr>
          <w:sz w:val="28"/>
          <w:szCs w:val="28"/>
        </w:rPr>
      </w:pPr>
      <w:r>
        <w:rPr>
          <w:sz w:val="28"/>
          <w:szCs w:val="28"/>
        </w:rPr>
        <w:t>Повышению эффективности осуществления муниципального лесного, жилищного, дорожного контроля, будет способствовать:</w:t>
      </w:r>
    </w:p>
    <w:p w:rsidR="004104EC" w:rsidRDefault="004104EC" w:rsidP="004104EC">
      <w:pPr>
        <w:ind w:firstLine="567"/>
        <w:jc w:val="both"/>
        <w:rPr>
          <w:sz w:val="28"/>
          <w:szCs w:val="28"/>
        </w:rPr>
      </w:pPr>
      <w:r>
        <w:rPr>
          <w:sz w:val="28"/>
          <w:szCs w:val="28"/>
        </w:rPr>
        <w:t>- своевременно подготовить проект планов проведения плановых проверок по соблюдению законодательства юридическими лицами, индивидуальными предпринимателями и гражданами на 2022 год;</w:t>
      </w:r>
    </w:p>
    <w:p w:rsidR="004104EC" w:rsidRDefault="004104EC" w:rsidP="004104EC">
      <w:pPr>
        <w:ind w:firstLine="567"/>
        <w:jc w:val="both"/>
        <w:rPr>
          <w:sz w:val="28"/>
          <w:szCs w:val="28"/>
        </w:rPr>
      </w:pPr>
      <w:r>
        <w:rPr>
          <w:sz w:val="28"/>
          <w:szCs w:val="28"/>
        </w:rPr>
        <w:t>- организация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лесного, жилищного, дорожного контроля разъяснения положени</w:t>
      </w:r>
      <w:r w:rsidR="00D317DC">
        <w:rPr>
          <w:sz w:val="28"/>
          <w:szCs w:val="28"/>
        </w:rPr>
        <w:t>й действующего законодательства.</w:t>
      </w:r>
    </w:p>
    <w:p w:rsidR="004104EC" w:rsidRDefault="004104EC" w:rsidP="004104EC">
      <w:pPr>
        <w:ind w:firstLine="567"/>
        <w:jc w:val="both"/>
        <w:rPr>
          <w:sz w:val="28"/>
          <w:szCs w:val="28"/>
        </w:rPr>
      </w:pPr>
    </w:p>
    <w:p w:rsidR="004104EC" w:rsidRDefault="004104EC" w:rsidP="004104EC">
      <w:pPr>
        <w:jc w:val="both"/>
        <w:rPr>
          <w:sz w:val="28"/>
          <w:szCs w:val="28"/>
        </w:rPr>
      </w:pPr>
    </w:p>
    <w:p w:rsidR="004104EC" w:rsidRDefault="004104EC" w:rsidP="004104EC">
      <w:pPr>
        <w:rPr>
          <w:sz w:val="28"/>
          <w:szCs w:val="28"/>
        </w:rPr>
      </w:pPr>
    </w:p>
    <w:p w:rsidR="004104EC" w:rsidRDefault="004104EC" w:rsidP="004104EC">
      <w:pPr>
        <w:rPr>
          <w:sz w:val="28"/>
          <w:szCs w:val="28"/>
        </w:rPr>
      </w:pPr>
      <w:r>
        <w:rPr>
          <w:sz w:val="28"/>
          <w:szCs w:val="28"/>
        </w:rPr>
        <w:t xml:space="preserve">Глава администрации </w:t>
      </w:r>
    </w:p>
    <w:p w:rsidR="004104EC" w:rsidRDefault="004104EC" w:rsidP="004104EC">
      <w:pPr>
        <w:rPr>
          <w:sz w:val="28"/>
          <w:szCs w:val="28"/>
        </w:rPr>
      </w:pPr>
      <w:r>
        <w:rPr>
          <w:sz w:val="28"/>
          <w:szCs w:val="28"/>
        </w:rPr>
        <w:t>Юбилейного</w:t>
      </w:r>
      <w:r w:rsidR="00D317DC">
        <w:rPr>
          <w:sz w:val="28"/>
          <w:szCs w:val="28"/>
        </w:rPr>
        <w:t xml:space="preserve"> сельского поселения                                       </w:t>
      </w:r>
      <w:proofErr w:type="spellStart"/>
      <w:r w:rsidR="00D317DC">
        <w:rPr>
          <w:sz w:val="28"/>
          <w:szCs w:val="28"/>
        </w:rPr>
        <w:t>С.В.Червяков</w:t>
      </w:r>
      <w:proofErr w:type="spellEnd"/>
    </w:p>
    <w:p w:rsidR="004104EC" w:rsidRDefault="004104EC" w:rsidP="004104EC"/>
    <w:p w:rsidR="00EB0A7B" w:rsidRDefault="00EB0A7B"/>
    <w:sectPr w:rsidR="00EB0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EC"/>
    <w:rsid w:val="004104EC"/>
    <w:rsid w:val="00D317DC"/>
    <w:rsid w:val="00E6696A"/>
    <w:rsid w:val="00EB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F6E88-DA57-401C-B145-89C07E5C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4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04EC"/>
    <w:rPr>
      <w:color w:val="0563C1" w:themeColor="hyperlink"/>
      <w:u w:val="single"/>
    </w:rPr>
  </w:style>
  <w:style w:type="paragraph" w:customStyle="1" w:styleId="1c">
    <w:name w:val="Абзац1 c отступом"/>
    <w:basedOn w:val="a"/>
    <w:rsid w:val="004104EC"/>
    <w:pPr>
      <w:spacing w:after="60" w:line="360" w:lineRule="atLeast"/>
      <w:ind w:firstLine="709"/>
      <w:jc w:val="both"/>
    </w:pPr>
    <w:rPr>
      <w:sz w:val="28"/>
      <w:szCs w:val="20"/>
    </w:rPr>
  </w:style>
  <w:style w:type="paragraph" w:customStyle="1" w:styleId="msonormalmailrucssattributepostfix">
    <w:name w:val="msonormalmailrucssattributepostfix"/>
    <w:basedOn w:val="a"/>
    <w:rsid w:val="004104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6962">
      <w:bodyDiv w:val="1"/>
      <w:marLeft w:val="0"/>
      <w:marRight w:val="0"/>
      <w:marTop w:val="0"/>
      <w:marBottom w:val="0"/>
      <w:divBdr>
        <w:top w:val="none" w:sz="0" w:space="0" w:color="auto"/>
        <w:left w:val="none" w:sz="0" w:space="0" w:color="auto"/>
        <w:bottom w:val="none" w:sz="0" w:space="0" w:color="auto"/>
        <w:right w:val="none" w:sz="0" w:space="0" w:color="auto"/>
      </w:divBdr>
    </w:div>
    <w:div w:id="1292903032">
      <w:bodyDiv w:val="1"/>
      <w:marLeft w:val="0"/>
      <w:marRight w:val="0"/>
      <w:marTop w:val="0"/>
      <w:marBottom w:val="0"/>
      <w:divBdr>
        <w:top w:val="none" w:sz="0" w:space="0" w:color="auto"/>
        <w:left w:val="none" w:sz="0" w:space="0" w:color="auto"/>
        <w:bottom w:val="none" w:sz="0" w:space="0" w:color="auto"/>
        <w:right w:val="none" w:sz="0" w:space="0" w:color="auto"/>
      </w:divBdr>
    </w:div>
    <w:div w:id="1881238977">
      <w:bodyDiv w:val="1"/>
      <w:marLeft w:val="0"/>
      <w:marRight w:val="0"/>
      <w:marTop w:val="0"/>
      <w:marBottom w:val="0"/>
      <w:divBdr>
        <w:top w:val="none" w:sz="0" w:space="0" w:color="auto"/>
        <w:left w:val="none" w:sz="0" w:space="0" w:color="auto"/>
        <w:bottom w:val="none" w:sz="0" w:space="0" w:color="auto"/>
        <w:right w:val="none" w:sz="0" w:space="0" w:color="auto"/>
      </w:divBdr>
    </w:div>
    <w:div w:id="20349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8AF98E74E6E6F183EC78B63629F951296D03C927373BB43E9B70C7C50a8TBN" TargetMode="External"/><Relationship Id="rId4" Type="http://schemas.openxmlformats.org/officeDocument/2006/relationships/hyperlink" Target="consultantplus://offline/ref=7D366C724844A70AD629568FD99D34E0344D3B3BA2260CA00ED669150035F13605812DD5B4m4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2453</Words>
  <Characters>13984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2</cp:revision>
  <dcterms:created xsi:type="dcterms:W3CDTF">2022-02-18T08:18:00Z</dcterms:created>
  <dcterms:modified xsi:type="dcterms:W3CDTF">2022-02-18T08:43:00Z</dcterms:modified>
</cp:coreProperties>
</file>